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91" w:rsidRPr="00601BA3" w:rsidRDefault="004B4D91" w:rsidP="004B4D91">
      <w:pPr>
        <w:spacing w:before="240" w:after="0" w:line="285" w:lineRule="atLeast"/>
        <w:jc w:val="center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bookmarkStart w:id="0" w:name="_GoBack"/>
      <w:r w:rsidRPr="00601BA3"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  <w:t>ПРАВИЛА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b/>
          <w:color w:val="000000"/>
          <w:sz w:val="29"/>
          <w:szCs w:val="29"/>
          <w:lang w:eastAsia="ru-RU"/>
        </w:rPr>
        <w:t>БЕЗОПАСНОГО ИСПОЛЬЗОВАНИЯ ЭНЕРГОСБЕРЕГАЮЩИХ ЛЮМИНЕСЦЕНТНЫХ РТУТЬСОДЕРЖАЩИХ ЛАМП</w:t>
      </w:r>
    </w:p>
    <w:bookmarkEnd w:id="0"/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Информация об опасности энергосберегающих ламп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Ртуть — самый важный компонент энергосберегающих компактных люминесцентных ламп (КЛ ламп), который позволяет им быть эффективными источниками света. По гигиенической классификации ртуть относится к первому классу опасности (чрезвычайно опасное химическое вещество). Даже небольшая компактная лампа содержит 2-7 мг ртути. Разрушенная или повреждённая колба лампы высвобождает пары ртути, которые могут вызвать тяжёлое отравление. Предельно допустимая концентрация ртути в атмосферном воздухе и воздухе жилых, общественных помещений составляет 0,0003 мг/м3. В условиях закрытого помещения в результате повреждения одной лампы возможно достижение концентрации паров ртути в воздухе превышающее предельно допустимую концентрацию более чем в 160 раз.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Проникновение ртути в организм чаще происходит именно при вдыхании её паров, не имеющих запаха, с дальнейшим поражением нервной системы, печени, почек, желудочно-кишечного тракта. Поэтому главная опасность- разрушение лампы.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Недопустимо выбрасывать обработанные энергосберегающие лампы вместе с обычным мусором, превращая его в ртутьсодержащие отходы, которые загрязняют РТУТНЫМИ дарами подъезды жилых домов. Накапливаясь во дворах и попадая на полигоны ТБО. ртуть из мусора. в результате деятельности микроорганизмов преобразуется в растворимую в воде и намного более токсичную метилртуть, которая заражает окружающую среду.</w:t>
      </w:r>
    </w:p>
    <w:p w:rsidR="004B4D91" w:rsidRPr="00601BA3" w:rsidRDefault="004B4D91" w:rsidP="004B4D91">
      <w:pPr>
        <w:spacing w:before="240" w:after="0" w:line="285" w:lineRule="atLeast"/>
        <w:outlineLvl w:val="1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r w:rsidRPr="00601BA3"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  <w:t>ОБЩЕЕ ПРАВИЛО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Обращайтесь с энергосберегающими лампами осторожно, чтобы не разрушить или повредить колбу лампы в процессе установки. Всегда удерживайте энергосберегающую лампу за основание во время установки в патрон и извлечения из него.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Что делать при разрушении ламп ?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Откройте окно и покиньте комнату на 15 минут.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* Предварительно надев одноразовые пластиковые или резиновые перчатки, осторожно соберите осколки лампы, при помощи жесткой бумаги, поместите их в пластиковый пакет.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Для сбора мелких осколков и порошка люминофора можно использовать липкую ленту, влажную губку или тряпку. Чтобы предотвратить распространение ртути по всему помещению, уборку следует начинать с периферии загрязненного участка в проводить по направлению к центру.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Проведите влажную уборку помещения с использованием бытовых хлорсодержащих препаратов (Белизна, Доместос и т.д.). Обувь протрите влажным бумажным полотенцем.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Использованные в процессе устранения ртутного загрязнения бумага, губки, тряпки, липкая лента, бумажные полотенца, которые становятся ртутьсодержащие отходы, поместите в полиэтиленовый пакет.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Пакет с осколками лампы и изделиями, использованными в процессе уборки помещения, сдайте в специализированное предприятие на переработку. • Одежду, постельное белье, все, на что попали осколки лампы, поместите в полиэтиленовый мешок. Возможность дальнейшей эксплуатации этих изделий определяется после консультации в специализированной организацией.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После проведения демеркуризационных работ провести определение концентрации паров ртути в воздухе на соответствие ПДК (ПДК=0,003 мг/куб.метр). Обследование проводится специалистами аккредитованных лабораторий.</w:t>
      </w:r>
    </w:p>
    <w:p w:rsidR="004B4D91" w:rsidRPr="00601BA3" w:rsidRDefault="004B4D91" w:rsidP="004B4D91">
      <w:pPr>
        <w:spacing w:before="240" w:after="0" w:line="285" w:lineRule="atLeast"/>
        <w:outlineLvl w:val="2"/>
        <w:rPr>
          <w:rFonts w:ascii="Helvetica" w:eastAsia="Times New Roman" w:hAnsi="Helvetica" w:cs="Helvetica"/>
          <w:b/>
          <w:bCs/>
          <w:caps/>
          <w:color w:val="000000"/>
          <w:spacing w:val="12"/>
          <w:sz w:val="36"/>
          <w:szCs w:val="36"/>
          <w:lang w:eastAsia="ru-RU"/>
        </w:rPr>
      </w:pPr>
      <w:r w:rsidRPr="00601BA3">
        <w:rPr>
          <w:rFonts w:ascii="Helvetica" w:eastAsia="Times New Roman" w:hAnsi="Helvetica" w:cs="Helvetica"/>
          <w:b/>
          <w:bCs/>
          <w:caps/>
          <w:color w:val="FF0000"/>
          <w:spacing w:val="12"/>
          <w:sz w:val="36"/>
          <w:szCs w:val="36"/>
          <w:lang w:eastAsia="ru-RU"/>
        </w:rPr>
        <w:t>КАТЕГОРИЧЕСКИ ЗАПРЕЩАЕТСЯ:</w:t>
      </w:r>
    </w:p>
    <w:p w:rsidR="004B4D91" w:rsidRPr="00601BA3" w:rsidRDefault="004B4D91" w:rsidP="004B4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использовать в работе пылесос, щетку, веник;</w:t>
      </w:r>
    </w:p>
    <w:p w:rsidR="004B4D91" w:rsidRPr="00601BA3" w:rsidRDefault="004B4D91" w:rsidP="004B4D91">
      <w:pPr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01BA3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* сбрасывать ртутьсодержащие отходы в канализацию или в мусоропроводы.</w:t>
      </w:r>
    </w:p>
    <w:p w:rsidR="004B4D91" w:rsidRDefault="004B4D91" w:rsidP="004B4D91"/>
    <w:p w:rsidR="008D4929" w:rsidRDefault="008D4929"/>
    <w:sectPr w:rsidR="008D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3F"/>
    <w:rsid w:val="004B4D91"/>
    <w:rsid w:val="0084043F"/>
    <w:rsid w:val="008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>diakov.net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2</cp:revision>
  <dcterms:created xsi:type="dcterms:W3CDTF">2023-01-24T05:26:00Z</dcterms:created>
  <dcterms:modified xsi:type="dcterms:W3CDTF">2023-01-24T05:26:00Z</dcterms:modified>
</cp:coreProperties>
</file>