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285109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20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85109">
        <w:rPr>
          <w:rFonts w:ascii="Times New Roman" w:eastAsia="Times New Roman" w:hAnsi="Times New Roman"/>
          <w:b/>
          <w:sz w:val="36"/>
          <w:szCs w:val="36"/>
          <w:lang w:eastAsia="ru-RU"/>
        </w:rPr>
        <w:t>февраля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285109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285109"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109" w:rsidRDefault="00285109" w:rsidP="0028510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302F2D"/>
          <w:kern w:val="36"/>
          <w:sz w:val="53"/>
          <w:szCs w:val="5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392">
        <w:rPr>
          <w:rFonts w:ascii="Times New Roman" w:eastAsia="Times New Roman" w:hAnsi="Times New Roman"/>
          <w:noProof/>
          <w:color w:val="302F2D"/>
          <w:kern w:val="36"/>
          <w:sz w:val="53"/>
          <w:szCs w:val="53"/>
          <w:lang w:eastAsia="ru-RU"/>
        </w:rPr>
        <w:drawing>
          <wp:inline distT="0" distB="0" distL="0" distR="0" wp14:anchorId="2A5FB3A2" wp14:editId="347B2A50">
            <wp:extent cx="6050942" cy="4540728"/>
            <wp:effectExtent l="0" t="0" r="6985" b="0"/>
            <wp:docPr id="4" name="Рисунок 4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87" cy="45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09" w:rsidRDefault="00285109" w:rsidP="0028510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302F2D"/>
          <w:kern w:val="36"/>
          <w:sz w:val="53"/>
          <w:szCs w:val="53"/>
          <w:lang w:eastAsia="ru-RU"/>
        </w:rPr>
      </w:pPr>
      <w:r w:rsidRPr="00DB1392">
        <w:rPr>
          <w:rFonts w:ascii="Times New Roman" w:eastAsia="Times New Roman" w:hAnsi="Times New Roman"/>
          <w:color w:val="302F2D"/>
          <w:kern w:val="36"/>
          <w:sz w:val="53"/>
          <w:szCs w:val="53"/>
          <w:lang w:eastAsia="ru-RU"/>
        </w:rPr>
        <w:t>Памятка: что грозит подростку, если его задержали на несогласованном митинге?</w:t>
      </w:r>
    </w:p>
    <w:p w:rsidR="00285109" w:rsidRDefault="00285109" w:rsidP="002851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85109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"/>
          <w:szCs w:val="2"/>
          <w:lang w:eastAsia="ru-RU"/>
        </w:rPr>
      </w:pP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"/>
          <w:szCs w:val="2"/>
          <w:lang w:eastAsia="ru-RU"/>
        </w:rPr>
      </w:pP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  <w:t>С какого возраста можно ходить на митинги?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</w:t>
      </w:r>
      <w:r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 xml:space="preserve"> </w:t>
      </w: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lastRenderedPageBreak/>
        <w:t>Право граждан </w:t>
      </w:r>
      <w:hyperlink r:id="rId5" w:history="1">
        <w:r w:rsidRPr="00DB1392">
          <w:rPr>
            <w:rFonts w:ascii="Times New Roman" w:eastAsia="Times New Roman" w:hAnsi="Times New Roman"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проводить</w:t>
        </w:r>
      </w:hyperlink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 xml:space="preserve"> мирные собрания, митинги, демонстрации, шествия и пикетирования закреплено Конституцией </w:t>
      </w:r>
      <w:r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 xml:space="preserve">РФ и Федеральным законом № 54. 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  <w:t>Какие права есть у подростка, которого задержали на митинге?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Права и сроки административного задержания у подростков те же, что и у </w:t>
      </w:r>
      <w:hyperlink r:id="rId6" w:history="1">
        <w:r w:rsidRPr="00DB1392">
          <w:rPr>
            <w:rFonts w:ascii="Times New Roman" w:eastAsia="Times New Roman" w:hAnsi="Times New Roman"/>
            <w:b/>
            <w:bCs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взрослых</w:t>
        </w:r>
      </w:hyperlink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Родителей должны уведомить о том, что ребенка задержали</w:t>
      </w: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  <w:t>Что грозит ребенку после задержания?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Развитие событий зависит от возраста несовершеннолетнего.</w:t>
      </w: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 Если ребенку уже есть 16 лет, то он является самостоятельным субъектом правонарушения и в отношении него составляется протокол по статье 20.2 КоАП РФ.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7" w:tgtFrame="_blank" w:history="1">
        <w:r w:rsidRPr="00DB1392">
          <w:rPr>
            <w:rFonts w:ascii="Times New Roman" w:eastAsia="Times New Roman" w:hAnsi="Times New Roman"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штраф</w:t>
        </w:r>
      </w:hyperlink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:rsidR="00285109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 xml:space="preserve">Если ребенку нет 16 лет, то протокол по статье 20.2 КоАП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профучет</w:t>
      </w:r>
      <w:proofErr w:type="spellEnd"/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. Если комиссия решит, то уже инспекторы по делам несовершеннолетних будут вести с ребенком работу.</w:t>
      </w:r>
    </w:p>
    <w:p w:rsidR="00285109" w:rsidRPr="00054966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color w:val="302F2D"/>
          <w:kern w:val="36"/>
          <w:sz w:val="28"/>
          <w:szCs w:val="28"/>
          <w:lang w:eastAsia="ru-RU"/>
        </w:rPr>
      </w:pPr>
      <w:r w:rsidRPr="00054966">
        <w:rPr>
          <w:rFonts w:ascii="Times New Roman" w:eastAsia="Times New Roman" w:hAnsi="Times New Roman"/>
          <w:color w:val="302F2D"/>
          <w:sz w:val="28"/>
          <w:szCs w:val="28"/>
          <w:lang w:eastAsia="ru-RU"/>
        </w:rPr>
        <w:t>Также, за в ряде случаев возможно привлечение и к уголовной ответственности по ст.</w:t>
      </w:r>
      <w:r w:rsidRPr="00054966">
        <w:rPr>
          <w:rFonts w:ascii="Times New Roman" w:eastAsia="Times New Roman" w:hAnsi="Times New Roman"/>
          <w:color w:val="302F2D"/>
          <w:kern w:val="36"/>
          <w:sz w:val="28"/>
          <w:szCs w:val="28"/>
          <w:lang w:eastAsia="ru-RU"/>
        </w:rPr>
        <w:t xml:space="preserve"> 212 УК РФ Массовые беспорядки и ст. 212.1 УК РФ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  <w:t>Может ли задержание на митинге отразиться на поступлении в вуз?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538135" w:themeColor="accent6" w:themeShade="BF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538135" w:themeColor="accent6" w:themeShade="BF"/>
          <w:sz w:val="27"/>
          <w:szCs w:val="27"/>
          <w:lang w:eastAsia="ru-RU"/>
        </w:rPr>
        <w:lastRenderedPageBreak/>
        <w:t>Единственное исключение — ведомственные вузы правоохранительных органов.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  <w:t>Какие последствия могут ждать родителей, если ребенка задержали на митинге?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Информацию о правонарушениях ребенка не присылают родителям на работу — это прямо запрещено.</w:t>
      </w: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 Исключение — военнослужащие. В этом случае материалы передаются военным для дисциплинарного производства, поскольку их нельзя судить по КоАП.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В России набирает популярность статья 5.35 КоАП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054966">
        <w:rPr>
          <w:rFonts w:ascii="Times New Roman" w:eastAsia="Times New Roman" w:hAnsi="Times New Roman"/>
          <w:bCs/>
          <w:color w:val="302F2D"/>
          <w:sz w:val="27"/>
          <w:szCs w:val="27"/>
          <w:bdr w:val="none" w:sz="0" w:space="0" w:color="auto" w:frame="1"/>
          <w:lang w:eastAsia="ru-RU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 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38"/>
          <w:szCs w:val="38"/>
          <w:u w:val="single"/>
          <w:lang w:eastAsia="ru-RU"/>
        </w:rPr>
        <w:t>Кто такие инспекторы по делам несовершеннолетних и могут ли они ходить по школам с профилактическими беседами?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:rsidR="00285109" w:rsidRPr="00DB1392" w:rsidRDefault="00285109" w:rsidP="002851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/>
          <w:color w:val="302F2D"/>
          <w:sz w:val="27"/>
          <w:szCs w:val="27"/>
          <w:lang w:eastAsia="ru-RU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 w:rsidR="00285109" w:rsidRDefault="00285109" w:rsidP="0028510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5109" w:rsidRDefault="00285109" w:rsidP="0028510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85109" w:rsidRDefault="00285109" w:rsidP="0028510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41CCC">
        <w:rPr>
          <w:rFonts w:ascii="Times New Roman" w:hAnsi="Times New Roman"/>
          <w:sz w:val="28"/>
        </w:rPr>
        <w:t xml:space="preserve">Помощников </w:t>
      </w:r>
      <w:r>
        <w:rPr>
          <w:rFonts w:ascii="Times New Roman" w:hAnsi="Times New Roman"/>
          <w:sz w:val="28"/>
        </w:rPr>
        <w:t>прокурора Кыштовского района</w:t>
      </w:r>
    </w:p>
    <w:p w:rsidR="00E95474" w:rsidRPr="00C41CCC" w:rsidRDefault="00E95474" w:rsidP="00E9547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41CCC">
        <w:rPr>
          <w:rFonts w:ascii="Times New Roman" w:hAnsi="Times New Roman"/>
          <w:sz w:val="28"/>
        </w:rPr>
        <w:t xml:space="preserve">Е.С. </w:t>
      </w:r>
      <w:proofErr w:type="spellStart"/>
      <w:r w:rsidRPr="00C41CCC">
        <w:rPr>
          <w:rFonts w:ascii="Times New Roman" w:hAnsi="Times New Roman"/>
          <w:sz w:val="28"/>
        </w:rPr>
        <w:t>Жарикова</w:t>
      </w:r>
      <w:proofErr w:type="spellEnd"/>
    </w:p>
    <w:p w:rsidR="00B066DB" w:rsidRDefault="00B066DB">
      <w:bookmarkStart w:id="0" w:name="_GoBack"/>
      <w:bookmarkEnd w:id="0"/>
    </w:p>
    <w:p w:rsidR="00557CC4" w:rsidRDefault="001C22CC" w:rsidP="001C22CC">
      <w:pPr>
        <w:jc w:val="center"/>
        <w:outlineLvl w:val="0"/>
      </w:pPr>
      <w:r>
        <w:rPr>
          <w:rFonts w:ascii="Arial" w:hAnsi="Arial" w:cs="Arial"/>
          <w:b/>
          <w:sz w:val="40"/>
          <w:szCs w:val="40"/>
        </w:rPr>
        <w:t xml:space="preserve">  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C22CC"/>
    <w:rsid w:val="00285109"/>
    <w:rsid w:val="002F5CEA"/>
    <w:rsid w:val="003740EE"/>
    <w:rsid w:val="003E54F0"/>
    <w:rsid w:val="00477059"/>
    <w:rsid w:val="004A6D58"/>
    <w:rsid w:val="00533A25"/>
    <w:rsid w:val="00557CC4"/>
    <w:rsid w:val="007C37A8"/>
    <w:rsid w:val="00900FF4"/>
    <w:rsid w:val="00B066DB"/>
    <w:rsid w:val="00E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74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rsid w:val="0037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4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1C22CC"/>
    <w:rPr>
      <w:b/>
      <w:bCs/>
    </w:rPr>
  </w:style>
  <w:style w:type="paragraph" w:styleId="22">
    <w:name w:val="Body Text Indent 2"/>
    <w:basedOn w:val="a"/>
    <w:link w:val="23"/>
    <w:rsid w:val="001C22C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C2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C22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22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c77bf52af28dfd8f9de192b9faf0999c023256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iedela.ru/news/2019/06/11/instrukciya-akciya-ne-soglasovana/" TargetMode="External"/><Relationship Id="rId5" Type="http://schemas.openxmlformats.org/officeDocument/2006/relationships/hyperlink" Target="https://takiedela.ru/news/2019/05/17/mirnye-sobraniy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15</cp:revision>
  <cp:lastPrinted>2020-02-11T07:30:00Z</cp:lastPrinted>
  <dcterms:created xsi:type="dcterms:W3CDTF">2019-03-15T04:08:00Z</dcterms:created>
  <dcterms:modified xsi:type="dcterms:W3CDTF">2021-02-20T04:59:00Z</dcterms:modified>
</cp:coreProperties>
</file>