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A60709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23</w:t>
      </w:r>
      <w:r w:rsidR="00533A25"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    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A60709">
        <w:rPr>
          <w:rFonts w:ascii="Times New Roman" w:eastAsia="Times New Roman" w:hAnsi="Times New Roman"/>
          <w:b/>
          <w:sz w:val="36"/>
          <w:szCs w:val="36"/>
          <w:lang w:eastAsia="ru-RU"/>
        </w:rPr>
        <w:t>августа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</w:t>
      </w:r>
      <w:proofErr w:type="gramStart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НОМЕРЕ:   </w:t>
      </w:r>
      <w:proofErr w:type="gramEnd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2019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33A25" w:rsidRPr="00C75DA6" w:rsidRDefault="00533A25" w:rsidP="00533A25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Стр.1-</w:t>
      </w:r>
      <w:r w:rsidR="00A6070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bookmarkStart w:id="0" w:name="_GoBack"/>
      <w:bookmarkEnd w:id="0"/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A60709">
        <w:rPr>
          <w:rFonts w:ascii="Times New Roman" w:eastAsia="Times New Roman" w:hAnsi="Times New Roman"/>
          <w:b/>
          <w:sz w:val="28"/>
          <w:szCs w:val="28"/>
          <w:lang w:eastAsia="ru-RU"/>
        </w:rPr>
        <w:t>43</w:t>
      </w:r>
    </w:p>
    <w:p w:rsidR="00533A25" w:rsidRPr="00C75DA6" w:rsidRDefault="00533A25" w:rsidP="00533A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0709" w:rsidRPr="00A60709" w:rsidRDefault="00533A25" w:rsidP="00A60709">
      <w:pPr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0709" w:rsidRPr="00A607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БЕРЕЗОВСКОГО СЕЛЬСОВЕТА 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b/>
          <w:sz w:val="28"/>
          <w:szCs w:val="28"/>
          <w:lang w:eastAsia="ru-RU"/>
        </w:rPr>
        <w:t>КЫШТОВСКОГО РАЙОНА НОВОСИБИРСКОЙ ОБЛАСТИ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                        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от 23.08.2019г.              с. Березовка                                             № 36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порядка осуществления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ведомственного контроля в сфере закупок 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100 Федерального закона от 5 апреля</w:t>
      </w: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br/>
        <w:t>2013 г. № 44-ФЗ «О контрактной системе в сфере закупок товаров, работ, услуг для обеспечения государственных и муниципальных нужд», администрация Березовского сельсовета Кыштовского района Новосибирской области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Порядок осуществления ведомственного контроля в сфере закупок. 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в печатном издании "Березовский Вестник".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Глава Березовского сельсовета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 xml:space="preserve">Кыштовского района 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            В.А. Шмаков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0709" w:rsidRPr="00A60709" w:rsidRDefault="00A60709" w:rsidP="00A607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A60709" w:rsidRPr="00A60709">
          <w:pgSz w:w="11905" w:h="16838"/>
          <w:pgMar w:top="1134" w:right="1418" w:bottom="1134" w:left="1418" w:header="720" w:footer="720" w:gutter="0"/>
          <w:pgNumType w:start="0"/>
          <w:cols w:space="720"/>
        </w:sectPr>
      </w:pP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Pr="00A60709">
        <w:rPr>
          <w:rFonts w:ascii="Times New Roman" w:eastAsia="Times New Roman" w:hAnsi="Times New Roman"/>
          <w:caps/>
          <w:sz w:val="28"/>
          <w:szCs w:val="28"/>
          <w:lang w:eastAsia="ru-RU"/>
        </w:rPr>
        <w:t>Утверждено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Березовского сельсовета 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 xml:space="preserve">Кыштовского района 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от 23.08.2019 г. № 36      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ПОРЯДОК 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осуществления ведомственного</w:t>
      </w:r>
      <w:r w:rsidRPr="00A607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607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контроля в сфере закупок 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A60709">
        <w:rPr>
          <w:rFonts w:ascii="Times New Roman" w:eastAsia="Times New Roman" w:hAnsi="Times New Roman"/>
          <w:b/>
          <w:sz w:val="28"/>
          <w:szCs w:val="28"/>
          <w:lang w:eastAsia="ru-RU"/>
        </w:rPr>
        <w:t>. Общие положения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1. Настоящий Порядок устанавливает правила осуществления муниципальными органами (далее – Орган ведомственного контроля) ведомственного контроля в сфере закупок товара, работы, услуги для обеспечения государственных и муниципальных нужд (далее соответственно - закупка, Порядок).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3. Предметом ведомственного контроля в сфере закупок является соблюдение заказчиками, подведомственными Органам ведомственного контроля, (далее - подведомственные заказчики)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4. При осуществлении ведомственного контроля Орган ведомственного контроля осуществляет, в том числе проверку: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1) исполнения подведомственными заказчиками,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3) соблюдения правил нормирования в сфере закупок;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4)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5) соблюдения осуществление закупки у субъектов малого предпринимательства, социально ориентированных некоммерческих организаций;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 xml:space="preserve">6) обоснованности в документально оформленном отчете невозможности или нецелесообразности использования иных способов </w:t>
      </w: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7)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8)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A60709" w:rsidRPr="00A60709" w:rsidRDefault="00A60709" w:rsidP="00A60709">
      <w:pPr>
        <w:tabs>
          <w:tab w:val="left" w:pos="1741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9) соответствия закупаемой продукции ожидаемым результатам федеральных целевых программ, подпрограмм государственных программ Российской Федерации, а также ожидаемым результатам реализации основных мероприятий (ведомственных целевых программ) государственных программ в целом, в том числе в части объема закупаемой продукции, соответствия планов-графиков закупок планам реализации и детальным планам – графикам реализации государственных программ, в рамках которых они осуществляются.</w:t>
      </w:r>
    </w:p>
    <w:p w:rsidR="00A60709" w:rsidRPr="00A60709" w:rsidRDefault="00A60709" w:rsidP="00A60709">
      <w:pPr>
        <w:tabs>
          <w:tab w:val="left" w:pos="1741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5. Ведомственный контроль осуществляется в рамках непереданных полномочий в соответствии с частью 5 статьи 26 Федерального закона</w:t>
      </w: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A60709">
          <w:rPr>
            <w:rFonts w:ascii="Times New Roman" w:eastAsia="Times New Roman" w:hAnsi="Times New Roman"/>
            <w:sz w:val="28"/>
            <w:szCs w:val="28"/>
            <w:lang w:eastAsia="ru-RU"/>
          </w:rPr>
          <w:t>2013 г</w:t>
        </w:r>
      </w:smartTag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. № 44-ФЗ «О контрактной системе в сфере закупок товаров, работ, услуг для обеспечения государственных и муниципальных нужд».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6. Орган ведомственного контроля утверждает ведомственный акт об осуществлении ведомственного контроля в сфере закупок для обеспечения государственных и муниципальных нужд за его подведомственными заказчиками.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7. Указанные ведомственные акты должны содержать: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1) формы проведения ведомственного контроля;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2) методы проведения ведомственного контроля (проведение Органом ведомственного контроля проверок тематического и комплексного характера);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3) способы проведения контроля (сплошная проверка, выборочная проверка);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4) форма отчетности о проведенной процедуре контроля. Отчет представляет собой документ, содержащий информацию об основных итогах проверки, и должен включать следующее: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а) сведения о подведомственном заказчике;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б) сроки проведения проверки (месяц);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в) метод проведения контроля;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г) результаты проверки;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д) способ проведения контроля.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8. Орган ведомственного контроля вправе дополнить ведомственный акт положениями, учитывающими его специфику работы.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9. Ведомственный контроль осуществляется путем проведения плановых проверок, внеплановых проверок подведомственных заказчиков.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10. Проведение плановых проверок, внеплановых проверок подведомственных заказчиков осуществляется инспекцией, включающей в себя должностных лиц Органа ведомственного контроля, а также в случаях, предусмотренных настоящим Порядком, иных лиц (далее - инспекция).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11. В состав инспекции, образованной Органом ведомственного контроля для проведения проверки, должно входить не менее трех человек. Инспекцию возглавляет руководитель инспекции.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12. Решения о проведении проверок, утверждении состава инспекции, изменениях состава инспекции, утверждении сроков осуществления ведомственного контроля, изменениях сроков осуществления ведомственного контроля утверждаются приказом руководителя Органа ведомственного контроля либо уполномоченным лицом.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53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A60709">
        <w:rPr>
          <w:rFonts w:ascii="Times New Roman" w:eastAsia="Times New Roman" w:hAnsi="Times New Roman"/>
          <w:b/>
          <w:sz w:val="28"/>
          <w:szCs w:val="28"/>
          <w:lang w:eastAsia="ru-RU"/>
        </w:rPr>
        <w:t>. Проведение плановых проверок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13. Плановые проверки осуществляются на основании плана проверок, утверждаемого руководителем инспекции.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14. План проверок должен содержать следующие сведения: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1) наименование Органа ведомственного контроля инспекции, осуществляющей проверку;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2) наименование, ИНН, адрес местонахождения подведомственного заказчика, в отношении которого принято решение о проведении проверки;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3) месяц начала проведения проверки.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15. План проверок должен быть размещен не позднее пяти рабочих дней со дня его утверждения на официальном сайте Органа ведомственного контроля, осуществляющего ведомственный контроль в сфере закупок, в сети «Интернет».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16. Результаты проверки оформляются отчетом (далее - отчет проверки) в сроки, установленные приказом о проведении проверки. При этом решение и предписание инспекции по результатам проведения проверки (при их наличии) являются неотъемлемой частью отчета проверки.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17. Отчет проверки состоит из вводной, мотивировочной и резолютивной частей.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1) Вводная часть акта проверки должна содержать: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а) наименование Органа ведомственного контроля, осуществляющего ведомственный контроль в сфере закупок;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б) номер, дату и место составления акта;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в) дату и номер приказа о проведении проверки;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г) основания, цели и сроки осуществления плановой проверки;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д) период проведения проверки;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е) фамилии, имена, отчества (при наличии), наименования должностей членов инспекции, проводивших проверку;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 xml:space="preserve">ж) наименование, адрес местонахождения подведомственного заказчика, в отношении закупок которого принято решение о проведении </w:t>
      </w: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проверки, или наименование, адрес местонахождения лиц подведомственных заказчиков, осуществляющих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функцию по осуществлению закупок для нужд Органа ведомственного контроля и (или) уполномоченного органа.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proofErr w:type="gramStart"/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 xml:space="preserve"> мотивировочной части акта проверки должны быть указаны: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а) обстоятельства, установленные при проведении проверки и обосновывающие выводы инспекции;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б) нормы законодательства, которыми руководствовалась инспекция при принятии решения;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в) сведения о нарушении требований законодательства о контрактной системе в сфере закупок товаров, работ, услуг для обеспечения государственных и муниципальных нужд, оценка этих нарушений.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3) Резолютивная часть акта проверки должна содержать: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а) выводы инспекции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государственных и муниципальных нужд со ссылками на конкретные нормы законодательства о контрактной системе в сфере закупок товаров, работ, услуг для обеспечения государственных и муниципальных нужд, нарушение которых было установлено в результате проведения проверки;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б) выводы инспекции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в) сведения о выдаче предписания об устранении выявленных нарушений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18. Отчет проверки подписывается всеми членами инспекции.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19. Копия отчета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 за подписью руководителя инспекции либо его заместителя.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20. Лица, в отношении которых проведена проверка, в течение десяти рабочих дней со дня получения копии отчета проверки вправе представить в инспекцию (руководителю инспекции) письменные возражения по фактам, изложенным в отчете проверки, которые приобщаются к материалам проверки.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21. Результаты проверок должны быть размещены не позднее одного рабочего дня со дня их утверждения на официальном сайте Органа ведомственного контроля, осуществляющего ведомственный контроль в сфере закупок, в сети «Интернет».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22. Материалы проверки хранятся инспекцией не менее чем три года. Несоблюдение инспекцией, членами инспекции положений настоящего Порядка влечет недействительность принятых инспекцией решений, выданных предписаний.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53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53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A60709">
        <w:rPr>
          <w:rFonts w:ascii="Times New Roman" w:eastAsia="Times New Roman" w:hAnsi="Times New Roman"/>
          <w:b/>
          <w:sz w:val="28"/>
          <w:szCs w:val="28"/>
          <w:lang w:eastAsia="ru-RU"/>
        </w:rPr>
        <w:t>. Проведение внеплановых проверок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23. Основаниями для проведения внеплановых проверок являются:</w:t>
      </w:r>
    </w:p>
    <w:p w:rsidR="00A60709" w:rsidRPr="00A60709" w:rsidRDefault="00A60709" w:rsidP="00A607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A60709" w:rsidRPr="00A60709" w:rsidRDefault="00A60709" w:rsidP="00A607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б) в случае истечения срока исполнения ранее выданного предписания;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в) в случае, предусмотренном подпунктом "в" пункта 42 Приказа Федерального казначейства от 12 марта 2018 г. N 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24. Руководитель инспекции при наличии оснований, указанных в пункте 23 настоящего Порядка, направляет руководителю Органа ведомственного контроля служебную записку с приложением копий документов, содержащих сведения, являющиеся основанием для принятия решения.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25. При получении такой служебной записки руководитель Органа ведомственного контроля принимает решение о целесообразности проверки.</w:t>
      </w:r>
    </w:p>
    <w:p w:rsidR="00A60709" w:rsidRPr="00A60709" w:rsidRDefault="00A60709" w:rsidP="00A607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09">
        <w:rPr>
          <w:rFonts w:ascii="Times New Roman" w:eastAsia="Times New Roman" w:hAnsi="Times New Roman"/>
          <w:sz w:val="28"/>
          <w:szCs w:val="28"/>
          <w:lang w:eastAsia="ru-RU"/>
        </w:rPr>
        <w:t>26. По результатам внеплановой проверки инспекция руководствуется в своей деятельности пунктами 16-22 настоящего Порядка</w:t>
      </w:r>
    </w:p>
    <w:p w:rsidR="00A60709" w:rsidRPr="00A60709" w:rsidRDefault="00A60709" w:rsidP="00A607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6DB" w:rsidRDefault="00B066DB"/>
    <w:p w:rsidR="00533A25" w:rsidRDefault="00533A25"/>
    <w:p w:rsidR="00533A25" w:rsidRDefault="00533A25"/>
    <w:p w:rsidR="00533A25" w:rsidRDefault="00533A25"/>
    <w:p w:rsidR="00533A25" w:rsidRDefault="00533A25"/>
    <w:p w:rsidR="00533A25" w:rsidRDefault="00533A25"/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A60709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6070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.2019 г. Формат Ах4. Отпечатано на оборудование администрации Березовского сельсовета. Редакционный совет: Председатель Шмаков В.А., члены совета </w:t>
      </w:r>
      <w:proofErr w:type="spell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Брикман</w:t>
      </w:r>
      <w:proofErr w:type="spell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Л. Р., </w:t>
      </w:r>
      <w:proofErr w:type="spell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Клинцова</w:t>
      </w:r>
      <w:proofErr w:type="spell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В.Н. Адрес совета: </w:t>
      </w:r>
      <w:proofErr w:type="gram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632286  Новосибирская</w:t>
      </w:r>
      <w:proofErr w:type="gram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Кыштовский район  с. Березовка улица Центральная дом 1. тираж 3 экз.</w:t>
      </w:r>
    </w:p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A25" w:rsidRDefault="00533A25"/>
    <w:sectPr w:rsidR="0053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14130A"/>
    <w:rsid w:val="00533A25"/>
    <w:rsid w:val="007C37A8"/>
    <w:rsid w:val="00A60709"/>
    <w:rsid w:val="00B0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1966</Words>
  <Characters>11208</Characters>
  <Application>Microsoft Office Word</Application>
  <DocSecurity>0</DocSecurity>
  <Lines>93</Lines>
  <Paragraphs>26</Paragraphs>
  <ScaleCrop>false</ScaleCrop>
  <Company>MFNSO</Company>
  <LinksUpToDate>false</LinksUpToDate>
  <CharactersWithSpaces>13148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dcterms:created xsi:type="dcterms:W3CDTF">2019-03-15T04:08:00Z</dcterms:created>
  <dcterms:modified xsi:type="dcterms:W3CDTF">2019-08-23T08:00:00Z</dcterms:modified>
</cp:coreProperties>
</file>